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AE" w:rsidRPr="00912C9D" w:rsidRDefault="00881A19">
      <w:pPr>
        <w:pStyle w:val="50"/>
        <w:shd w:val="clear" w:color="auto" w:fill="auto"/>
        <w:spacing w:after="97" w:line="200" w:lineRule="exact"/>
        <w:ind w:left="4740"/>
        <w:rPr>
          <w:rFonts w:asciiTheme="minorHAnsi" w:hAnsiTheme="minorHAnsi" w:cstheme="minorHAnsi"/>
          <w:sz w:val="28"/>
        </w:rPr>
      </w:pPr>
      <w:bookmarkStart w:id="0" w:name="bookmark0"/>
      <w:r w:rsidRPr="00912C9D">
        <w:rPr>
          <w:rFonts w:asciiTheme="minorHAnsi" w:hAnsiTheme="minorHAnsi" w:cstheme="minorHAnsi"/>
          <w:sz w:val="28"/>
        </w:rPr>
        <w:t>Т. А. Ткаченко</w:t>
      </w:r>
      <w:bookmarkEnd w:id="0"/>
    </w:p>
    <w:p w:rsidR="00912C9D" w:rsidRPr="00912C9D" w:rsidRDefault="00881A19" w:rsidP="00912C9D">
      <w:pPr>
        <w:pStyle w:val="30"/>
        <w:shd w:val="clear" w:color="auto" w:fill="auto"/>
        <w:spacing w:before="0" w:after="184"/>
        <w:rPr>
          <w:rStyle w:val="31"/>
          <w:rFonts w:asciiTheme="minorHAnsi" w:hAnsiTheme="minorHAnsi" w:cstheme="minorHAnsi"/>
          <w:sz w:val="22"/>
          <w:lang w:val="ru-RU"/>
        </w:rPr>
      </w:pPr>
      <w:r w:rsidRPr="00912C9D">
        <w:rPr>
          <w:rStyle w:val="31"/>
          <w:rFonts w:asciiTheme="minorHAnsi" w:hAnsiTheme="minorHAnsi" w:cstheme="minorHAnsi"/>
          <w:sz w:val="22"/>
        </w:rPr>
        <w:t>ФОРМИРОВАНИЕ ФОНЕМАТИЧЕСКОГО ВОСПРИЯТИЯ</w:t>
      </w:r>
    </w:p>
    <w:p w:rsidR="00F25DAE" w:rsidRPr="00912C9D" w:rsidRDefault="00881A19" w:rsidP="00912C9D">
      <w:pPr>
        <w:pStyle w:val="30"/>
        <w:shd w:val="clear" w:color="auto" w:fill="auto"/>
        <w:spacing w:before="0" w:after="184"/>
        <w:rPr>
          <w:rFonts w:asciiTheme="minorHAnsi" w:hAnsiTheme="minorHAnsi" w:cstheme="minorHAnsi"/>
          <w:sz w:val="22"/>
        </w:rPr>
      </w:pPr>
      <w:r w:rsidRPr="00912C9D">
        <w:rPr>
          <w:rStyle w:val="31"/>
          <w:rFonts w:asciiTheme="minorHAnsi" w:hAnsiTheme="minorHAnsi" w:cstheme="minorHAnsi"/>
          <w:sz w:val="22"/>
        </w:rPr>
        <w:t>У ДЕТЕЙ С ОБЩИМ НЕДОРАЗВИТИЕМ РЕЧИ</w:t>
      </w:r>
    </w:p>
    <w:p w:rsidR="00F25DAE" w:rsidRPr="00FA0D44" w:rsidRDefault="00881A19" w:rsidP="00912C9D">
      <w:pPr>
        <w:pStyle w:val="a7"/>
        <w:ind w:firstLine="708"/>
        <w:rPr>
          <w:color w:val="auto"/>
        </w:rPr>
      </w:pPr>
      <w:r w:rsidRPr="00FA0D44">
        <w:rPr>
          <w:rStyle w:val="1"/>
          <w:rFonts w:asciiTheme="minorHAnsi" w:eastAsiaTheme="majorEastAsia" w:hAnsiTheme="minorHAnsi" w:cstheme="minorHAnsi"/>
          <w:color w:val="auto"/>
          <w:sz w:val="28"/>
        </w:rPr>
        <w:t>У детей с общим недоразвитием речи, наряду с нарушением всех компонентов языка, оказывается несформированным и фонематическое восприятие. Его развитие является одной из важных задач коррекционного воздействия. Как показал опыт, совершенствование возможност</w:t>
      </w:r>
      <w:r w:rsidRPr="00FA0D44">
        <w:rPr>
          <w:rStyle w:val="1"/>
          <w:rFonts w:asciiTheme="minorHAnsi" w:eastAsiaTheme="majorEastAsia" w:hAnsiTheme="minorHAnsi" w:cstheme="minorHAnsi"/>
          <w:color w:val="auto"/>
          <w:sz w:val="28"/>
        </w:rPr>
        <w:t>и дифференцировать звуки речи способствует не только более быстрому формированию ее про</w:t>
      </w:r>
      <w:r w:rsidRPr="00FA0D44">
        <w:rPr>
          <w:rStyle w:val="1"/>
          <w:rFonts w:asciiTheme="minorHAnsi" w:eastAsiaTheme="majorEastAsia" w:hAnsiTheme="minorHAnsi" w:cstheme="minorHAnsi"/>
          <w:color w:val="auto"/>
          <w:sz w:val="28"/>
        </w:rPr>
        <w:softHyphen/>
        <w:t>износительной стороны, но в значительной степени влияет на усвоение детьми лексической и грамматической сторон языка, то есть в конечном итоге обеспечивает ликвидацию н</w:t>
      </w:r>
      <w:r w:rsidRPr="00FA0D44">
        <w:rPr>
          <w:rStyle w:val="1"/>
          <w:rFonts w:asciiTheme="minorHAnsi" w:eastAsiaTheme="majorEastAsia" w:hAnsiTheme="minorHAnsi" w:cstheme="minorHAnsi"/>
          <w:color w:val="auto"/>
          <w:sz w:val="28"/>
        </w:rPr>
        <w:t>едоразви</w:t>
      </w:r>
      <w:r w:rsidRPr="00FA0D44">
        <w:rPr>
          <w:rStyle w:val="1"/>
          <w:rFonts w:asciiTheme="minorHAnsi" w:eastAsiaTheme="majorEastAsia" w:hAnsiTheme="minorHAnsi" w:cstheme="minorHAnsi"/>
          <w:color w:val="auto"/>
          <w:sz w:val="28"/>
        </w:rPr>
        <w:softHyphen/>
        <w:t>тия речи в целом.</w:t>
      </w:r>
    </w:p>
    <w:p w:rsidR="00F25DAE" w:rsidRPr="00FA0D44" w:rsidRDefault="00881A19" w:rsidP="00912C9D">
      <w:pPr>
        <w:pStyle w:val="a7"/>
        <w:ind w:firstLine="708"/>
        <w:rPr>
          <w:color w:val="auto"/>
        </w:rPr>
      </w:pPr>
      <w:r w:rsidRPr="00FA0D44">
        <w:rPr>
          <w:rStyle w:val="1"/>
          <w:rFonts w:asciiTheme="minorHAnsi" w:eastAsiaTheme="majorEastAsia" w:hAnsiTheme="minorHAnsi" w:cstheme="minorHAnsi"/>
          <w:color w:val="auto"/>
          <w:sz w:val="28"/>
        </w:rPr>
        <w:t>Различение фонем ведется обычно в двух направлениях: дифференциация их на слух и в произношении, причем первое предшествует второму.</w:t>
      </w:r>
    </w:p>
    <w:p w:rsidR="00F25DAE" w:rsidRPr="00FA0D44" w:rsidRDefault="00881A19" w:rsidP="00912C9D">
      <w:pPr>
        <w:pStyle w:val="a7"/>
        <w:ind w:firstLine="708"/>
        <w:rPr>
          <w:color w:val="auto"/>
        </w:rPr>
      </w:pP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В специальной литературе дифференциации звуков в произношении отведено достаточно места. Хотя им</w:t>
      </w: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еются отдельные методические указания в работах Н. Н. </w:t>
      </w:r>
      <w:proofErr w:type="spellStart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Трауготт</w:t>
      </w:r>
      <w:proofErr w:type="spellEnd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, В. К. </w:t>
      </w:r>
      <w:proofErr w:type="spellStart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Орфинской</w:t>
      </w:r>
      <w:proofErr w:type="spellEnd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, Г. А. Каше, Г. И. </w:t>
      </w:r>
      <w:proofErr w:type="spellStart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Жаренковой</w:t>
      </w:r>
      <w:proofErr w:type="spellEnd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, Т. П. </w:t>
      </w:r>
      <w:proofErr w:type="spellStart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Горюновой</w:t>
      </w:r>
      <w:proofErr w:type="gramStart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,Т</w:t>
      </w:r>
      <w:proofErr w:type="gramEnd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.В</w:t>
      </w:r>
      <w:proofErr w:type="spellEnd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. Костиной, но дифференциация звуков речи на слух, особенно на ранних этапах работы с детьми, имеющими общее недоразвитие речи</w:t>
      </w: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, освещена недостаточно. Однако этот начальный, так называемый «пусковой» период, является очень важным.</w:t>
      </w:r>
    </w:p>
    <w:p w:rsidR="00F25DAE" w:rsidRPr="00FA0D44" w:rsidRDefault="00912C9D" w:rsidP="00912C9D">
      <w:pPr>
        <w:pStyle w:val="a7"/>
        <w:ind w:firstLine="708"/>
        <w:rPr>
          <w:color w:val="auto"/>
        </w:rPr>
      </w:pP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  <w:lang w:val="ru-RU"/>
        </w:rPr>
        <w:t xml:space="preserve">Дети 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со вторым уровнем недоразвития речи поступают в логопедические группы детских садов, имея нередко лишь 8-15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правильно произносимых звуков. Это, к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ак правило, гласные: А, </w:t>
      </w:r>
      <w:r w:rsidR="00881A19" w:rsidRPr="00FA0D44">
        <w:rPr>
          <w:rStyle w:val="85pt1"/>
          <w:rFonts w:asciiTheme="minorHAnsi" w:eastAsiaTheme="majorEastAsia" w:hAnsiTheme="minorHAnsi" w:cstheme="minorHAnsi"/>
          <w:color w:val="auto"/>
          <w:sz w:val="22"/>
        </w:rPr>
        <w:t>О,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У, И, Э (</w:t>
      </w:r>
      <w:proofErr w:type="gramStart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Ы</w:t>
      </w:r>
      <w:proofErr w:type="gramEnd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часто отсутствует) и согласные: </w:t>
      </w:r>
      <w:proofErr w:type="gramStart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П</w:t>
      </w:r>
      <w:proofErr w:type="gramEnd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, Т, К, Ф, М, Н. Даже такие несложные по артикуляции звуки, как Б, Д, К</w:t>
      </w:r>
      <w:r w:rsidR="00881A19" w:rsidRPr="00FA0D44">
        <w:rPr>
          <w:rStyle w:val="32"/>
          <w:rFonts w:asciiTheme="minorHAnsi" w:eastAsiaTheme="majorEastAsia" w:hAnsiTheme="minorHAnsi" w:cstheme="minorHAnsi"/>
          <w:color w:val="auto"/>
          <w:sz w:val="28"/>
        </w:rPr>
        <w:t>,Ф, Г, В,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X, Л, Й — встречаются в произношении намного реже. Слова сложной слогово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й структуры произносятся такими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детьми искаженно, в словаре отсутствуют многие обобщающие понятия</w:t>
      </w:r>
      <w:r w:rsidR="00881A19" w:rsidRPr="00FA0D44">
        <w:rPr>
          <w:rStyle w:val="32"/>
          <w:rFonts w:asciiTheme="minorHAnsi" w:eastAsiaTheme="majorEastAsia" w:hAnsiTheme="minorHAnsi" w:cstheme="minorHAnsi"/>
          <w:color w:val="auto"/>
          <w:sz w:val="28"/>
        </w:rPr>
        <w:t>,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прилагательные, глаголы с разными приставками, предлоги, стойки </w:t>
      </w:r>
      <w:proofErr w:type="spellStart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аграмматизмы</w:t>
      </w:r>
      <w:proofErr w:type="spellEnd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, фраза — примитивна. Сохранность физического слуха у таких детей не вызывает сомнения, </w:t>
      </w:r>
      <w:proofErr w:type="spellStart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несформированность</w:t>
      </w:r>
      <w:proofErr w:type="spellEnd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их ак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устического внимания выражается в том</w:t>
      </w:r>
      <w:r w:rsidR="00881A19" w:rsidRPr="00FA0D44">
        <w:rPr>
          <w:rStyle w:val="32"/>
          <w:rFonts w:asciiTheme="minorHAnsi" w:eastAsiaTheme="majorEastAsia" w:hAnsiTheme="minorHAnsi" w:cstheme="minorHAnsi"/>
          <w:color w:val="auto"/>
          <w:sz w:val="28"/>
        </w:rPr>
        <w:t>,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что они не могут различать звуки по высоте, силе и темб</w:t>
      </w:r>
      <w:r w:rsidR="00881A19" w:rsidRPr="00FA0D44">
        <w:rPr>
          <w:rStyle w:val="32"/>
          <w:rFonts w:asciiTheme="minorHAnsi" w:eastAsiaTheme="majorEastAsia" w:hAnsiTheme="minorHAnsi" w:cstheme="minorHAnsi"/>
          <w:color w:val="auto"/>
          <w:sz w:val="28"/>
        </w:rPr>
        <w:t>ру,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выделять заданный звук из потока, повторять простой слоговой ряд, не улавливают разницу между гласными О и У, И </w:t>
      </w:r>
      <w:proofErr w:type="spellStart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и</w:t>
      </w:r>
      <w:proofErr w:type="spellEnd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</w:t>
      </w:r>
      <w:proofErr w:type="gramStart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Ы</w:t>
      </w:r>
      <w:proofErr w:type="gramEnd"/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, звонкими и глухими, мягкими и твердыми со</w:t>
      </w:r>
      <w:r w:rsidR="00881A19"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гласными звуками и т. п.</w:t>
      </w:r>
    </w:p>
    <w:p w:rsidR="00F25DAE" w:rsidRPr="00FA0D44" w:rsidRDefault="00881A19" w:rsidP="00912C9D">
      <w:pPr>
        <w:pStyle w:val="a7"/>
        <w:ind w:firstLine="708"/>
        <w:rPr>
          <w:color w:val="auto"/>
        </w:rPr>
      </w:pP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Однако даже при таком уровне недоразвития речи, целесообразным оказывается с первых дней пребывания ребенка в специальном учреждении приступить к планомерной работе по развитию фонематического восприятия, при условии, что начинаетс</w:t>
      </w: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я она на материале внеречевых звуков и постепенно охватывает звуки речи, правильно произносимые детьми.</w:t>
      </w:r>
    </w:p>
    <w:p w:rsidR="00F25DAE" w:rsidRPr="00FA0D44" w:rsidRDefault="00881A19" w:rsidP="00912C9D">
      <w:pPr>
        <w:pStyle w:val="a7"/>
        <w:ind w:firstLine="708"/>
        <w:rPr>
          <w:color w:val="auto"/>
        </w:rPr>
      </w:pP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lastRenderedPageBreak/>
        <w:t>В специальной литературе имеется описание целого ряда логопедических игр для дошкольников. Мы приводим ниже содержание некоторых игр, модифицированных п</w:t>
      </w: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рименительно к детям с общим недоразвитием речи II уровня 4—5-летнего </w:t>
      </w:r>
      <w:r w:rsidR="00912C9D" w:rsidRPr="00FA0D44">
        <w:rPr>
          <w:rStyle w:val="2"/>
          <w:rFonts w:asciiTheme="minorHAnsi" w:eastAsiaTheme="majorEastAsia" w:hAnsiTheme="minorHAnsi" w:cstheme="minorHAnsi"/>
          <w:color w:val="auto"/>
          <w:sz w:val="28"/>
          <w:lang w:val="ru-RU"/>
        </w:rPr>
        <w:t>в</w:t>
      </w:r>
      <w:proofErr w:type="spellStart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озраста</w:t>
      </w:r>
      <w:proofErr w:type="spellEnd"/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.</w:t>
      </w:r>
      <w:r w:rsidR="00912C9D" w:rsidRPr="00FA0D44">
        <w:rPr>
          <w:rStyle w:val="2"/>
          <w:rFonts w:asciiTheme="minorHAnsi" w:eastAsiaTheme="majorEastAsia" w:hAnsiTheme="minorHAnsi" w:cstheme="minorHAnsi"/>
          <w:color w:val="auto"/>
          <w:sz w:val="28"/>
          <w:lang w:val="ru-RU"/>
        </w:rPr>
        <w:t xml:space="preserve"> </w:t>
      </w: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Цель их — совершенствование общего и слухового внимания, способности дифференцировать внеречевые звуки по высоте, силе и тембру, а также фонемы — в слоговом ряду и в слове.</w:t>
      </w:r>
    </w:p>
    <w:p w:rsidR="00F25DAE" w:rsidRPr="00FA0D44" w:rsidRDefault="00881A19" w:rsidP="00912C9D">
      <w:pPr>
        <w:pStyle w:val="a7"/>
        <w:ind w:firstLine="708"/>
        <w:rPr>
          <w:color w:val="auto"/>
        </w:rPr>
      </w:pP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На </w:t>
      </w: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самых первых занятиях проводятся игры, которые развивают возможность определять направление звучания. Для этого используются барабан, бубен, хлопки детей, звучащие инструменты и т.д. Один из вариантов: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95pt"/>
          <w:rFonts w:asciiTheme="minorHAnsi" w:eastAsiaTheme="majorEastAsia" w:hAnsiTheme="minorHAnsi" w:cstheme="minorHAnsi"/>
          <w:color w:val="auto"/>
          <w:sz w:val="28"/>
        </w:rPr>
        <w:t>Игра «Колокольчик</w:t>
      </w:r>
      <w:r w:rsidRPr="00FA0D44">
        <w:rPr>
          <w:rStyle w:val="95pt"/>
          <w:rFonts w:asciiTheme="minorHAnsi" w:eastAsiaTheme="majorEastAsia" w:hAnsiTheme="minorHAnsi" w:cstheme="minorHAnsi"/>
          <w:color w:val="auto"/>
          <w:sz w:val="24"/>
        </w:rPr>
        <w:t>».</w:t>
      </w: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 xml:space="preserve"> Незаметно для водящего логопед дае</w:t>
      </w: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т колокольчик кому-нибудь из детей. Водящий отгадывает и показывает, за спиной какого ребенка звенел колокольчик.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2"/>
          <w:rFonts w:asciiTheme="minorHAnsi" w:eastAsiaTheme="majorEastAsia" w:hAnsiTheme="minorHAnsi" w:cstheme="minorHAnsi"/>
          <w:color w:val="auto"/>
          <w:sz w:val="28"/>
        </w:rPr>
        <w:t>В последующих играх вырабатываются неречевые диффе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ренцировки, постепенно они становятся все более тонкими. Количество звучащих предметов увел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ичивается от 2 до 5.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 xml:space="preserve"> </w:t>
      </w:r>
      <w:r w:rsidRPr="00FA0D44">
        <w:rPr>
          <w:rStyle w:val="95pt0"/>
          <w:rFonts w:asciiTheme="minorHAnsi" w:eastAsiaTheme="majorEastAsia" w:hAnsiTheme="minorHAnsi" w:cstheme="minorHAnsi"/>
          <w:b w:val="0"/>
          <w:color w:val="auto"/>
          <w:sz w:val="28"/>
        </w:rPr>
        <w:t>На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пример,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 xml:space="preserve"> 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8"/>
        </w:rPr>
        <w:t>игра «Что звенит?»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>.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</w:t>
      </w:r>
      <w:r w:rsidR="00912C9D" w:rsidRPr="00FA0D44">
        <w:rPr>
          <w:rStyle w:val="4"/>
          <w:rFonts w:asciiTheme="minorHAnsi" w:eastAsiaTheme="majorEastAsia" w:hAnsiTheme="minorHAnsi" w:cstheme="minorHAnsi"/>
          <w:color w:val="auto"/>
          <w:sz w:val="28"/>
          <w:lang w:val="ru-RU"/>
        </w:rPr>
        <w:t xml:space="preserve">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Логопед предлагает детям запомнить звучание при ударе палочки о банку, стакан, чашку. Затем прячет эти предметы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 xml:space="preserve"> за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ширму. Дети угадывают, что звенит.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Для развития общего и слухового внимания применяется 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8"/>
        </w:rPr>
        <w:t>игра «Кто тебя позвал?»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>.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Водящий отворачивается. Дети поочередно окликают его: «Ау!» Ребенок определяет, кто его позвал. В литературе описан подобный прием, когда дети окликают водящего по имени. Предлагаемый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 xml:space="preserve"> </w:t>
      </w:r>
      <w:r w:rsidRPr="00FA0D44">
        <w:rPr>
          <w:rStyle w:val="95pt0"/>
          <w:rFonts w:asciiTheme="minorHAnsi" w:eastAsiaTheme="majorEastAsia" w:hAnsiTheme="minorHAnsi" w:cstheme="minorHAnsi"/>
          <w:b w:val="0"/>
          <w:color w:val="auto"/>
          <w:sz w:val="28"/>
        </w:rPr>
        <w:t>нами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прием сложнее, поскольку дети различают ма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ксимально сокращенный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звук</w:t>
      </w:r>
      <w:proofErr w:type="gram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о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-</w:t>
      </w:r>
      <w:proofErr w:type="gram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комплекс (АУ) только по особенностям голоса.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Для выработки умения различать звуки по высоте, силе, тембру и интонации используются следующие игры: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95pt0"/>
          <w:rFonts w:asciiTheme="minorHAnsi" w:eastAsiaTheme="majorEastAsia" w:hAnsiTheme="minorHAnsi" w:cstheme="minorHAnsi"/>
          <w:color w:val="auto"/>
          <w:sz w:val="28"/>
        </w:rPr>
        <w:t>Игра «Три медведя».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32"/>
        </w:rPr>
        <w:t xml:space="preserve">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Логопед выставляет перед детьми игрушки или картинки с изобр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ажением трех медведей: большого, среднего и маленького. Затем, рассказывая сказку о трех медведях, произносит соответствующие реплики и звукоподражания низким, средним по высоте и высоким голосом. Дети отгадывают и показывают, какой из медведей мог так «ск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азать».</w:t>
      </w:r>
    </w:p>
    <w:p w:rsidR="00912C9D" w:rsidRPr="00FA0D44" w:rsidRDefault="00881A19" w:rsidP="00912C9D">
      <w:pPr>
        <w:pStyle w:val="a7"/>
        <w:rPr>
          <w:color w:val="auto"/>
          <w:lang w:val="ru-RU"/>
        </w:rPr>
      </w:pPr>
      <w:r w:rsidRPr="00FA0D44">
        <w:rPr>
          <w:rStyle w:val="95pt0"/>
          <w:rFonts w:asciiTheme="minorHAnsi" w:eastAsiaTheme="majorEastAsia" w:hAnsiTheme="minorHAnsi" w:cstheme="minorHAnsi"/>
          <w:color w:val="auto"/>
          <w:sz w:val="28"/>
        </w:rPr>
        <w:t>Игра «Два</w:t>
      </w:r>
      <w:r w:rsidRPr="00FA0D44">
        <w:rPr>
          <w:rStyle w:val="4"/>
          <w:rFonts w:asciiTheme="minorHAnsi" w:eastAsiaTheme="majorEastAsia" w:hAnsiTheme="minorHAnsi" w:cstheme="minorHAnsi"/>
          <w:b/>
          <w:color w:val="auto"/>
          <w:sz w:val="32"/>
        </w:rPr>
        <w:t xml:space="preserve"> зайца»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. Перед детьми два игрушечных зайца. Один — большой, другой — маленький. За ширмой логопед ударяет по барабану то громко, то тихо. Дети, ориентируясь на силу звука, определяют, который из зайцев «играет на барабане».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b/>
          <w:color w:val="auto"/>
          <w:sz w:val="28"/>
        </w:rPr>
        <w:t>Игра «Покажи ка</w:t>
      </w:r>
      <w:r w:rsidRPr="00FA0D44">
        <w:rPr>
          <w:rStyle w:val="4"/>
          <w:rFonts w:asciiTheme="minorHAnsi" w:eastAsiaTheme="majorEastAsia" w:hAnsiTheme="minorHAnsi" w:cstheme="minorHAnsi"/>
          <w:b/>
          <w:color w:val="auto"/>
          <w:sz w:val="28"/>
        </w:rPr>
        <w:t>ртинку».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У детей картинки с изображением домашних животных и их детенышей: коровы и теленка, козы и козленка свиньи и поросенка и т. д. Логопед произносит каждое звукоподражание то высоким, то низким голосом («МУ», «БЕ», «ХРЮ-ХРЮ» и т. д.). Дети, ориентиру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ясь на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звуко</w:t>
      </w:r>
      <w:proofErr w:type="spellEnd"/>
      <w:r w:rsidR="00912C9D" w:rsidRPr="00FA0D44">
        <w:rPr>
          <w:rStyle w:val="4"/>
          <w:rFonts w:asciiTheme="minorHAnsi" w:eastAsiaTheme="majorEastAsia" w:hAnsiTheme="minorHAnsi" w:cstheme="minorHAnsi"/>
          <w:color w:val="auto"/>
          <w:sz w:val="28"/>
          <w:lang w:val="ru-RU"/>
        </w:rPr>
        <w:t>-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комплекс и высоту голоса одновременно, показывают на соответствующую картинку.</w:t>
      </w:r>
    </w:p>
    <w:p w:rsidR="00912C9D" w:rsidRPr="00FA0D44" w:rsidRDefault="00881A19" w:rsidP="00912C9D">
      <w:pPr>
        <w:pStyle w:val="a7"/>
        <w:ind w:firstLine="708"/>
        <w:rPr>
          <w:rStyle w:val="4"/>
          <w:rFonts w:asciiTheme="minorHAnsi" w:eastAsiaTheme="majorEastAsia" w:hAnsiTheme="minorHAnsi" w:cstheme="minorHAnsi"/>
          <w:color w:val="auto"/>
          <w:sz w:val="28"/>
          <w:lang w:val="ru-RU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lastRenderedPageBreak/>
        <w:t>Ряд игр позволяет развить у детей умение дифференцировать гласные фонемы в звуковом потоке. Например</w:t>
      </w:r>
      <w:r w:rsidRPr="00FA0D44">
        <w:rPr>
          <w:rStyle w:val="4"/>
          <w:rFonts w:asciiTheme="minorHAnsi" w:eastAsiaTheme="majorEastAsia" w:hAnsiTheme="minorHAnsi" w:cstheme="minorHAnsi"/>
          <w:b/>
          <w:color w:val="auto"/>
          <w:sz w:val="28"/>
        </w:rPr>
        <w:t>, игра «Подними картинку».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У детей картинки с изображением поезда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, девочки, птички. Логопед, связывая с картинками имитирующее звукоподражание, объясняет: «Поезд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гудит-У-У-У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, девочка плачет А-А-А, птичка поет И-И-И». Затем он попеременно произносит эти звуки коротко (а, у, и). Реагируя на звук, дети поднимают соответств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ующую картинку. </w:t>
      </w:r>
    </w:p>
    <w:p w:rsidR="00F25DAE" w:rsidRPr="00FA0D44" w:rsidRDefault="00881A19" w:rsidP="00912C9D">
      <w:pPr>
        <w:pStyle w:val="a7"/>
        <w:ind w:firstLine="708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Игра может быть усложнена следующим образом. Вместо картинок раздаются кружки трех цветов. Красный, например, соответствует звуку А, желтый — звуку У, зеленый — звуку И. Дальнейшее усложнение состоит в том, что в ряд гласных, произносимых л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огопедом, включаются и другие звуки, например, О, Э, </w:t>
      </w:r>
      <w:proofErr w:type="gram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Ы</w:t>
      </w:r>
      <w:proofErr w:type="gram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, на которые дети не должны реагировать.</w:t>
      </w:r>
    </w:p>
    <w:p w:rsidR="00912C9D" w:rsidRPr="00FA0D44" w:rsidRDefault="00881A19" w:rsidP="00912C9D">
      <w:pPr>
        <w:pStyle w:val="a7"/>
        <w:rPr>
          <w:rStyle w:val="4"/>
          <w:rFonts w:asciiTheme="minorHAnsi" w:eastAsiaTheme="majorEastAsia" w:hAnsiTheme="minorHAnsi" w:cstheme="minorHAnsi"/>
          <w:color w:val="auto"/>
          <w:sz w:val="28"/>
          <w:lang w:val="ru-RU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Следующим по сложности этапом является восприятие на слух и дифференцировка внутри слогового ряда.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95pt0"/>
          <w:rFonts w:asciiTheme="minorHAnsi" w:eastAsiaTheme="majorEastAsia" w:hAnsiTheme="minorHAnsi" w:cstheme="minorHAnsi"/>
          <w:color w:val="auto"/>
          <w:sz w:val="28"/>
        </w:rPr>
        <w:t>Игра: «Что лишнее?».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32"/>
        </w:rPr>
        <w:t xml:space="preserve">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Логопед произносит сочетание слогов, например: НА-НА-НА-ПА. Дети говорят, что здесь лишнее. Усложнение слоговых рядов идет за счет сближения акустических  дифференцировок и удаления выделяемого слога от конца ряда: НА-НА-НА-НО; ПА-ПА-ПА-БА; КА-КА-ГА-КА; Ф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А-ВА-ВА-ВА.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С этой же целью проводится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 xml:space="preserve"> игра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8"/>
        </w:rPr>
        <w:t>: «Испорченный телефон»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 xml:space="preserve">. </w:t>
      </w:r>
      <w:r w:rsidRPr="00FA0D44">
        <w:rPr>
          <w:rStyle w:val="95pt0"/>
          <w:rFonts w:asciiTheme="minorHAnsi" w:eastAsiaTheme="majorEastAsia" w:hAnsiTheme="minorHAnsi" w:cstheme="minorHAnsi"/>
          <w:b w:val="0"/>
          <w:color w:val="auto"/>
          <w:sz w:val="28"/>
        </w:rPr>
        <w:t>Логопед</w:t>
      </w:r>
      <w:r w:rsidRPr="00FA0D44">
        <w:rPr>
          <w:rStyle w:val="4"/>
          <w:rFonts w:asciiTheme="minorHAnsi" w:eastAsiaTheme="majorEastAsia" w:hAnsiTheme="minorHAnsi" w:cstheme="minorHAnsi"/>
          <w:b/>
          <w:color w:val="auto"/>
          <w:sz w:val="32"/>
        </w:rPr>
        <w:t xml:space="preserve">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подзывает водящего и говорит тихо, только ему определенный слог (например</w:t>
      </w:r>
      <w:r w:rsidR="00912C9D" w:rsidRPr="00FA0D44">
        <w:rPr>
          <w:rStyle w:val="4"/>
          <w:rFonts w:asciiTheme="minorHAnsi" w:eastAsiaTheme="majorEastAsia" w:hAnsiTheme="minorHAnsi" w:cstheme="minorHAnsi"/>
          <w:color w:val="auto"/>
          <w:sz w:val="28"/>
          <w:lang w:val="ru-RU"/>
        </w:rPr>
        <w:t>,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ПА). После того, как ребенок громко произносит этот слог, логопед или повторяет его вслед за ребенком</w:t>
      </w:r>
      <w:r w:rsidRPr="00FA0D44">
        <w:rPr>
          <w:rStyle w:val="85pt1pt"/>
          <w:rFonts w:asciiTheme="minorHAnsi" w:eastAsiaTheme="majorEastAsia" w:hAnsiTheme="minorHAnsi" w:cstheme="minorHAnsi"/>
          <w:color w:val="auto"/>
          <w:sz w:val="22"/>
        </w:rPr>
        <w:t>,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или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говорит оппозиционный. Например, ребенок—ПА,</w:t>
      </w:r>
      <w:r w:rsidR="00FA0D44" w:rsidRPr="00FA0D44">
        <w:rPr>
          <w:rStyle w:val="4"/>
          <w:rFonts w:asciiTheme="minorHAnsi" w:eastAsiaTheme="majorEastAsia" w:hAnsiTheme="minorHAnsi" w:cstheme="minorHAnsi"/>
          <w:color w:val="auto"/>
          <w:sz w:val="28"/>
          <w:lang w:val="ru-RU"/>
        </w:rPr>
        <w:t xml:space="preserve">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логопед БА; ребенок — ПА, логопед— </w:t>
      </w:r>
      <w:proofErr w:type="gram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ПА</w:t>
      </w:r>
      <w:proofErr w:type="gram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и т. д. После каждой произнесенной водящим и логопедом пары слогов дети устанавливают их тождество или разницу звучания.</w:t>
      </w:r>
    </w:p>
    <w:p w:rsidR="00F25DAE" w:rsidRPr="00FA0D44" w:rsidRDefault="00881A19" w:rsidP="00FA0D44">
      <w:pPr>
        <w:pStyle w:val="a7"/>
        <w:ind w:firstLine="708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Когда дети научатся воспроизводить несложный ритм п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утем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отхлопывания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,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ab/>
        <w:t xml:space="preserve"> отстукивания и т. д., а также познакомятся </w:t>
      </w:r>
      <w:proofErr w:type="gram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с</w:t>
      </w:r>
      <w:proofErr w:type="gramEnd"/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понятием «слог», можно проводить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 xml:space="preserve"> 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8"/>
        </w:rPr>
        <w:t>игру: «Отхлопаем».</w:t>
      </w:r>
    </w:p>
    <w:p w:rsidR="00F25DAE" w:rsidRPr="00FA0D44" w:rsidRDefault="00881A19" w:rsidP="00FA0D44">
      <w:pPr>
        <w:pStyle w:val="a7"/>
        <w:ind w:firstLine="708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Детям объясняется, как отхлопывать двух- и трехсложные слова, усиливая при этом ударный слог. По заданию логопеда,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они поочередно  отхлопыв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ают ритм слоговой структуры предложенного слова. Например: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БОты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,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ноГА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,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баНАны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,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ухоДИ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, Ягоды и т.д.</w:t>
      </w:r>
      <w:bookmarkStart w:id="1" w:name="bookmark1"/>
      <w:bookmarkEnd w:id="1"/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Для развития умения различать слова,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близке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по звуковому составу, совершенствования внимания и памяти проводится</w:t>
      </w:r>
    </w:p>
    <w:p w:rsidR="00FA0D44" w:rsidRPr="00FA0D44" w:rsidRDefault="00881A19" w:rsidP="00912C9D">
      <w:pPr>
        <w:pStyle w:val="a7"/>
        <w:rPr>
          <w:rStyle w:val="4"/>
          <w:rFonts w:asciiTheme="minorHAnsi" w:eastAsiaTheme="majorEastAsia" w:hAnsiTheme="minorHAnsi" w:cstheme="minorHAnsi"/>
          <w:color w:val="auto"/>
          <w:sz w:val="28"/>
          <w:lang w:val="ru-RU"/>
        </w:rPr>
      </w:pPr>
      <w:r w:rsidRPr="00FA0D44">
        <w:rPr>
          <w:rStyle w:val="95pt0"/>
          <w:rFonts w:asciiTheme="minorHAnsi" w:eastAsiaTheme="majorEastAsia" w:hAnsiTheme="minorHAnsi" w:cstheme="minorHAnsi"/>
          <w:color w:val="auto"/>
          <w:sz w:val="28"/>
        </w:rPr>
        <w:t>игра "Расставь картинки».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32"/>
        </w:rPr>
        <w:t xml:space="preserve">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На наборном полотн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е перед детьми картинки, названия которых близки по звучанию: рак, лак, сук, сок, бак, мак и т. п. После дифференцировки смыслового содержания логопед произносит эти слова в определенной последовательности. Словесный ряд постепенно наращивается. </w:t>
      </w:r>
    </w:p>
    <w:p w:rsidR="00F25DAE" w:rsidRPr="00FA0D44" w:rsidRDefault="00881A19" w:rsidP="00FA0D44">
      <w:pPr>
        <w:pStyle w:val="a7"/>
        <w:ind w:firstLine="708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Следующие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игры способствуют выработке умения определять количество услышанных фонем, слогов и слов, а также их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lastRenderedPageBreak/>
        <w:t>последовательность.  Например,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4"/>
        </w:rPr>
        <w:t xml:space="preserve"> </w:t>
      </w:r>
      <w:r w:rsidRPr="00FA0D44">
        <w:rPr>
          <w:rStyle w:val="95pt0"/>
          <w:rFonts w:asciiTheme="minorHAnsi" w:eastAsiaTheme="majorEastAsia" w:hAnsiTheme="minorHAnsi" w:cstheme="minorHAnsi"/>
          <w:color w:val="auto"/>
          <w:sz w:val="28"/>
        </w:rPr>
        <w:t>игра «Сосчитай и отложи».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32"/>
        </w:rPr>
        <w:t xml:space="preserve">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У детей по нескольку одинаковых кружков (полосок бумаги, фишек). Логопед произносит 1,</w:t>
      </w:r>
      <w:r w:rsidRPr="00FA0D44">
        <w:rPr>
          <w:rStyle w:val="95pt1"/>
          <w:rFonts w:asciiTheme="minorHAnsi" w:eastAsiaTheme="majorEastAsia" w:hAnsiTheme="minorHAnsi" w:cstheme="minorHAnsi"/>
          <w:color w:val="auto"/>
          <w:sz w:val="24"/>
        </w:rPr>
        <w:t xml:space="preserve"> 2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или 3 гла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сных звука вместе (А, АУ, УИА, И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и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</w:t>
      </w:r>
      <w:proofErr w:type="spell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т.д</w:t>
      </w:r>
      <w:proofErr w:type="spell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).  Дети откладывают на столах соответствующее количество кружков (фишек, полосок). Аналогичная работа проводится на материале слогов и слов.</w:t>
      </w: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Игра "Не перепутай цвета!». У детей по три разноцветных кружка. Им объясняет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ся, что красный соответствует звуку А, желтый - звуку У, зеленый </w:t>
      </w:r>
      <w:proofErr w:type="gram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—з</w:t>
      </w:r>
      <w:proofErr w:type="gram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вуку И. Когда дети запоминают это, логопед произносит различные сочетания из этих звуков, сначала по 2</w:t>
      </w:r>
      <w:r w:rsidR="00FA0D44" w:rsidRPr="00FA0D44">
        <w:rPr>
          <w:rStyle w:val="4"/>
          <w:rFonts w:asciiTheme="minorHAnsi" w:eastAsiaTheme="majorEastAsia" w:hAnsiTheme="minorHAnsi" w:cstheme="minorHAnsi"/>
          <w:color w:val="auto"/>
          <w:sz w:val="28"/>
          <w:lang w:val="ru-RU"/>
        </w:rPr>
        <w:t xml:space="preserve"> 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(АУ, УИ, УА. АИ и т. д.), затем по три (АУИ</w:t>
      </w:r>
      <w:proofErr w:type="gram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,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У</w:t>
      </w:r>
      <w:proofErr w:type="gram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ИА, ИАУ, ИУА  и т. д.). Дети раскладываю</w:t>
      </w: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т разноцветные кружки (полоски, фишки) в заданной последовательности.</w:t>
      </w:r>
    </w:p>
    <w:p w:rsidR="00F25DAE" w:rsidRPr="00FA0D44" w:rsidRDefault="00881A19" w:rsidP="00912C9D">
      <w:pPr>
        <w:pStyle w:val="a7"/>
        <w:rPr>
          <w:rStyle w:val="1"/>
          <w:rFonts w:asciiTheme="minorHAnsi" w:eastAsiaTheme="majorEastAsia" w:hAnsiTheme="minorHAnsi" w:cstheme="minorHAnsi"/>
          <w:color w:val="auto"/>
          <w:sz w:val="28"/>
          <w:lang w:val="ru-RU"/>
        </w:rPr>
      </w:pPr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Таким образом, изложенные и подобные им игры и упражнения позволяют развить у детей внимание к речи окружающих, </w:t>
      </w:r>
      <w:proofErr w:type="gramStart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>контроль за</w:t>
      </w:r>
      <w:proofErr w:type="gramEnd"/>
      <w:r w:rsidRPr="00FA0D44">
        <w:rPr>
          <w:rStyle w:val="4"/>
          <w:rFonts w:asciiTheme="minorHAnsi" w:eastAsiaTheme="majorEastAsia" w:hAnsiTheme="minorHAnsi" w:cstheme="minorHAnsi"/>
          <w:color w:val="auto"/>
          <w:sz w:val="28"/>
        </w:rPr>
        <w:t xml:space="preserve"> собственным произношением, способствуют выработке тонких акустических дифференцировок, совершен</w:t>
      </w:r>
      <w:r w:rsidRPr="00FA0D44">
        <w:rPr>
          <w:rStyle w:val="1"/>
          <w:rFonts w:asciiTheme="minorHAnsi" w:eastAsiaTheme="majorEastAsia" w:hAnsiTheme="minorHAnsi" w:cstheme="minorHAnsi"/>
          <w:color w:val="auto"/>
          <w:sz w:val="28"/>
        </w:rPr>
        <w:t>ствуют выработку тонких акустически</w:t>
      </w:r>
      <w:r w:rsidRPr="00FA0D44">
        <w:rPr>
          <w:rStyle w:val="1"/>
          <w:rFonts w:asciiTheme="minorHAnsi" w:eastAsiaTheme="majorEastAsia" w:hAnsiTheme="minorHAnsi" w:cstheme="minorHAnsi"/>
          <w:color w:val="auto"/>
          <w:sz w:val="28"/>
        </w:rPr>
        <w:t>х дифференцировок, совершенствуют их фонематические представления и подготав</w:t>
      </w:r>
      <w:r w:rsidRPr="00FA0D44">
        <w:rPr>
          <w:rStyle w:val="1"/>
          <w:rFonts w:asciiTheme="minorHAnsi" w:eastAsiaTheme="majorEastAsia" w:hAnsiTheme="minorHAnsi" w:cstheme="minorHAnsi"/>
          <w:color w:val="auto"/>
          <w:sz w:val="28"/>
        </w:rPr>
        <w:t>ливают детей к обучению грамоте.</w:t>
      </w:r>
    </w:p>
    <w:p w:rsidR="00912C9D" w:rsidRPr="00FA0D44" w:rsidRDefault="00912C9D" w:rsidP="00912C9D">
      <w:pPr>
        <w:pStyle w:val="a7"/>
        <w:rPr>
          <w:rStyle w:val="1"/>
          <w:rFonts w:asciiTheme="minorHAnsi" w:eastAsiaTheme="majorEastAsia" w:hAnsiTheme="minorHAnsi" w:cstheme="minorHAnsi"/>
          <w:color w:val="auto"/>
          <w:sz w:val="28"/>
          <w:lang w:val="ru-RU"/>
        </w:rPr>
      </w:pPr>
    </w:p>
    <w:p w:rsidR="00912C9D" w:rsidRPr="00FA0D44" w:rsidRDefault="00912C9D" w:rsidP="00912C9D">
      <w:pPr>
        <w:pStyle w:val="a7"/>
        <w:rPr>
          <w:rStyle w:val="1"/>
          <w:rFonts w:asciiTheme="minorHAnsi" w:eastAsiaTheme="majorEastAsia" w:hAnsiTheme="minorHAnsi" w:cstheme="minorHAnsi"/>
          <w:color w:val="auto"/>
          <w:sz w:val="28"/>
          <w:lang w:val="ru-RU"/>
        </w:rPr>
      </w:pPr>
    </w:p>
    <w:p w:rsidR="00912C9D" w:rsidRPr="00FA0D44" w:rsidRDefault="00912C9D" w:rsidP="00912C9D">
      <w:pPr>
        <w:pStyle w:val="a7"/>
        <w:rPr>
          <w:color w:val="auto"/>
          <w:lang w:val="ru-RU"/>
        </w:rPr>
      </w:pPr>
    </w:p>
    <w:p w:rsidR="00F25DAE" w:rsidRPr="00FA0D44" w:rsidRDefault="00881A19" w:rsidP="00912C9D">
      <w:pPr>
        <w:pStyle w:val="a7"/>
        <w:rPr>
          <w:color w:val="auto"/>
        </w:rPr>
      </w:pPr>
      <w:r w:rsidRPr="00FA0D44">
        <w:rPr>
          <w:rStyle w:val="51"/>
          <w:rFonts w:asciiTheme="minorHAnsi" w:eastAsiaTheme="majorEastAsia" w:hAnsiTheme="minorHAnsi" w:cstheme="minorHAnsi"/>
          <w:color w:val="auto"/>
          <w:sz w:val="28"/>
        </w:rPr>
        <w:t>.</w:t>
      </w:r>
    </w:p>
    <w:sectPr w:rsidR="00F25DAE" w:rsidRPr="00FA0D44" w:rsidSect="00912C9D">
      <w:footerReference w:type="even" r:id="rId6"/>
      <w:footerReference w:type="default" r:id="rId7"/>
      <w:footerReference w:type="first" r:id="rId8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19" w:rsidRDefault="00881A19" w:rsidP="00F25DAE">
      <w:r>
        <w:separator/>
      </w:r>
    </w:p>
  </w:endnote>
  <w:endnote w:type="continuationSeparator" w:id="0">
    <w:p w:rsidR="00881A19" w:rsidRDefault="00881A19" w:rsidP="00F2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E" w:rsidRDefault="00F25DAE">
    <w:pPr>
      <w:pStyle w:val="a5"/>
      <w:framePr w:h="192" w:wrap="none" w:vAnchor="text" w:hAnchor="page" w:x="3967" w:y="-3175"/>
      <w:shd w:val="clear" w:color="auto" w:fill="auto"/>
      <w:jc w:val="both"/>
    </w:pPr>
    <w:fldSimple w:instr=" PAGE \* MERGEFORMAT ">
      <w:r w:rsidR="00FA0D44" w:rsidRPr="00FA0D44">
        <w:rPr>
          <w:rStyle w:val="85pt"/>
          <w:noProof/>
        </w:rPr>
        <w:t>2</w:t>
      </w:r>
    </w:fldSimple>
  </w:p>
  <w:p w:rsidR="00F25DAE" w:rsidRDefault="00F25DA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E" w:rsidRDefault="00F25DAE">
    <w:pPr>
      <w:pStyle w:val="a5"/>
      <w:framePr w:h="192" w:wrap="none" w:vAnchor="text" w:hAnchor="page" w:x="7615" w:y="-3249"/>
      <w:shd w:val="clear" w:color="auto" w:fill="auto"/>
      <w:jc w:val="both"/>
    </w:pPr>
    <w:fldSimple w:instr=" PAGE \* MERGEFORMAT ">
      <w:r w:rsidR="00FA0D44" w:rsidRPr="00FA0D44">
        <w:rPr>
          <w:rStyle w:val="85pt2"/>
          <w:noProof/>
        </w:rPr>
        <w:t>3</w:t>
      </w:r>
    </w:fldSimple>
  </w:p>
  <w:p w:rsidR="00F25DAE" w:rsidRDefault="00F25DA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AE" w:rsidRDefault="00F25DAE">
    <w:pPr>
      <w:pStyle w:val="a5"/>
      <w:framePr w:w="8950" w:h="130" w:wrap="none" w:vAnchor="text" w:hAnchor="page" w:x="1385" w:y="-3254"/>
      <w:shd w:val="clear" w:color="auto" w:fill="auto"/>
      <w:ind w:left="2561"/>
    </w:pPr>
    <w:fldSimple w:instr=" PAGE \* MERGEFORMAT ">
      <w:r w:rsidR="00FA0D44" w:rsidRPr="00FA0D44">
        <w:rPr>
          <w:rStyle w:val="8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19" w:rsidRDefault="00881A19"/>
  </w:footnote>
  <w:footnote w:type="continuationSeparator" w:id="0">
    <w:p w:rsidR="00881A19" w:rsidRDefault="00881A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5DAE"/>
    <w:rsid w:val="00881A19"/>
    <w:rsid w:val="00912C9D"/>
    <w:rsid w:val="00F25DAE"/>
    <w:rsid w:val="00FA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D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DAE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F2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Колонтитул_"/>
    <w:basedOn w:val="a0"/>
    <w:link w:val="a5"/>
    <w:rsid w:val="00F2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4"/>
    <w:rsid w:val="00F25DAE"/>
    <w:rPr>
      <w:b/>
      <w:bCs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F2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sid w:val="00F25DAE"/>
    <w:rPr>
      <w:spacing w:val="0"/>
    </w:rPr>
  </w:style>
  <w:style w:type="character" w:customStyle="1" w:styleId="a6">
    <w:name w:val="Основной текст_"/>
    <w:basedOn w:val="a0"/>
    <w:link w:val="6"/>
    <w:rsid w:val="00F2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6"/>
    <w:rsid w:val="00F25DAE"/>
    <w:rPr>
      <w:spacing w:val="0"/>
    </w:rPr>
  </w:style>
  <w:style w:type="character" w:customStyle="1" w:styleId="2">
    <w:name w:val="Основной текст2"/>
    <w:basedOn w:val="a6"/>
    <w:rsid w:val="00F25DAE"/>
    <w:rPr>
      <w:spacing w:val="0"/>
    </w:rPr>
  </w:style>
  <w:style w:type="character" w:customStyle="1" w:styleId="85pt0">
    <w:name w:val="Колонтитул + 8;5 pt;Полужирный"/>
    <w:basedOn w:val="a4"/>
    <w:rsid w:val="00F25DAE"/>
    <w:rPr>
      <w:b/>
      <w:bCs/>
      <w:spacing w:val="0"/>
      <w:sz w:val="17"/>
      <w:szCs w:val="17"/>
    </w:rPr>
  </w:style>
  <w:style w:type="character" w:customStyle="1" w:styleId="85pt1">
    <w:name w:val="Основной текст + 8;5 pt;Полужирный"/>
    <w:basedOn w:val="a6"/>
    <w:rsid w:val="00F25DAE"/>
    <w:rPr>
      <w:b/>
      <w:bCs/>
      <w:spacing w:val="0"/>
      <w:sz w:val="17"/>
      <w:szCs w:val="17"/>
    </w:rPr>
  </w:style>
  <w:style w:type="character" w:customStyle="1" w:styleId="32">
    <w:name w:val="Основной текст3"/>
    <w:basedOn w:val="a6"/>
    <w:rsid w:val="00F25DAE"/>
    <w:rPr>
      <w:spacing w:val="0"/>
    </w:rPr>
  </w:style>
  <w:style w:type="character" w:customStyle="1" w:styleId="95pt">
    <w:name w:val="Основной текст + 9;5 pt;Полужирный"/>
    <w:basedOn w:val="a6"/>
    <w:rsid w:val="00F25DAE"/>
    <w:rPr>
      <w:b/>
      <w:bCs/>
      <w:spacing w:val="0"/>
      <w:sz w:val="19"/>
      <w:szCs w:val="19"/>
    </w:rPr>
  </w:style>
  <w:style w:type="character" w:customStyle="1" w:styleId="4">
    <w:name w:val="Основной текст4"/>
    <w:basedOn w:val="a6"/>
    <w:rsid w:val="00F25DAE"/>
    <w:rPr>
      <w:spacing w:val="0"/>
    </w:rPr>
  </w:style>
  <w:style w:type="character" w:customStyle="1" w:styleId="95pt0">
    <w:name w:val="Основной текст + 9;5 pt;Полужирный"/>
    <w:basedOn w:val="a6"/>
    <w:rsid w:val="00F25DAE"/>
    <w:rPr>
      <w:b/>
      <w:bCs/>
      <w:spacing w:val="0"/>
      <w:sz w:val="19"/>
      <w:szCs w:val="19"/>
    </w:rPr>
  </w:style>
  <w:style w:type="character" w:customStyle="1" w:styleId="85pt1pt">
    <w:name w:val="Основной текст + 8;5 pt;Интервал 1 pt"/>
    <w:basedOn w:val="a6"/>
    <w:rsid w:val="00F25DAE"/>
    <w:rPr>
      <w:spacing w:val="30"/>
      <w:sz w:val="17"/>
      <w:szCs w:val="17"/>
    </w:rPr>
  </w:style>
  <w:style w:type="character" w:customStyle="1" w:styleId="95pt1">
    <w:name w:val="Основной текст + 9;5 pt;Курсив"/>
    <w:basedOn w:val="a6"/>
    <w:rsid w:val="00F25DAE"/>
    <w:rPr>
      <w:i/>
      <w:iCs/>
      <w:spacing w:val="0"/>
      <w:sz w:val="19"/>
      <w:szCs w:val="19"/>
    </w:rPr>
  </w:style>
  <w:style w:type="character" w:customStyle="1" w:styleId="5pt">
    <w:name w:val="Основной текст + Интервал 5 pt"/>
    <w:basedOn w:val="a6"/>
    <w:rsid w:val="00F25DAE"/>
    <w:rPr>
      <w:spacing w:val="100"/>
    </w:rPr>
  </w:style>
  <w:style w:type="character" w:customStyle="1" w:styleId="51">
    <w:name w:val="Основной текст5"/>
    <w:basedOn w:val="a6"/>
    <w:rsid w:val="00F25DAE"/>
    <w:rPr>
      <w:spacing w:val="0"/>
    </w:rPr>
  </w:style>
  <w:style w:type="character" w:customStyle="1" w:styleId="85pt2">
    <w:name w:val="Колонтитул + 8;5 pt;Полужирный"/>
    <w:basedOn w:val="a4"/>
    <w:rsid w:val="00F25DAE"/>
    <w:rPr>
      <w:b/>
      <w:bCs/>
      <w:spacing w:val="0"/>
      <w:sz w:val="17"/>
      <w:szCs w:val="17"/>
    </w:rPr>
  </w:style>
  <w:style w:type="character" w:customStyle="1" w:styleId="3pt">
    <w:name w:val="Основной текст + Интервал 3 pt"/>
    <w:basedOn w:val="a6"/>
    <w:rsid w:val="00F25DAE"/>
    <w:rPr>
      <w:spacing w:val="70"/>
    </w:rPr>
  </w:style>
  <w:style w:type="paragraph" w:customStyle="1" w:styleId="50">
    <w:name w:val="Основной текст (5)"/>
    <w:basedOn w:val="a"/>
    <w:link w:val="5"/>
    <w:rsid w:val="00F25DA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F25D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25DAE"/>
    <w:pPr>
      <w:shd w:val="clear" w:color="auto" w:fill="FFFFFF"/>
      <w:spacing w:before="240" w:after="18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6"/>
    <w:basedOn w:val="a"/>
    <w:link w:val="a6"/>
    <w:rsid w:val="00F25DAE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12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12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2012-02-05T07:37:00Z</dcterms:created>
  <dcterms:modified xsi:type="dcterms:W3CDTF">2012-02-05T07:50:00Z</dcterms:modified>
</cp:coreProperties>
</file>